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26" w:rsidRPr="005337DA" w:rsidRDefault="00D44626" w:rsidP="00D4462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Інтернет сторінки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http://mvs.gov.ua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Міністерство внутрішніх справ України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http://nvimu.com.ua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Національний військово-історичний музей України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http://rada.gov.ua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офіційний портал Верховної Ради України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http://www.galychyna.if.ua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газета «Галичина»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http://www.history.org.ua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Інститут історії України Національної академії наук України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Pr="005337DA">
          <w:rPr>
            <w:rFonts w:ascii="Cambria" w:eastAsia="Times New Roman" w:hAnsi="Cambria" w:cs="Times New Roman"/>
            <w:bCs/>
            <w:color w:val="0000FF"/>
            <w:sz w:val="24"/>
            <w:szCs w:val="24"/>
            <w:u w:val="single"/>
          </w:rPr>
          <w:t>http://www.incognita.day.kiev.ua</w:t>
        </w:r>
      </w:hyperlink>
      <w:r w:rsidRPr="005337DA">
        <w:rPr>
          <w:rFonts w:ascii="Cambria" w:eastAsia="Times New Roman" w:hAnsi="Cambria" w:cs="Times New Roman"/>
          <w:bCs/>
          <w:sz w:val="24"/>
          <w:szCs w:val="24"/>
        </w:rPr>
        <w:t> – історичний ресурс «</w:t>
      </w:r>
      <w:r w:rsidRPr="005337DA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Україна </w:t>
      </w:r>
      <w:proofErr w:type="spellStart"/>
      <w:r w:rsidRPr="005337DA">
        <w:rPr>
          <w:rFonts w:ascii="Times New Roman" w:eastAsia="Times New Roman" w:hAnsi="Times New Roman" w:cs="Times New Roman"/>
          <w:bCs/>
          <w:sz w:val="24"/>
          <w:szCs w:val="24"/>
        </w:rPr>
        <w:t>incognita</w:t>
      </w:r>
      <w:proofErr w:type="spellEnd"/>
      <w:r w:rsidRPr="005337DA">
        <w:rPr>
          <w:rFonts w:ascii="Times New Roman" w:eastAsia="Times New Roman" w:hAnsi="Times New Roman" w:cs="Times New Roman"/>
          <w:bCs/>
          <w:sz w:val="24"/>
          <w:szCs w:val="24"/>
        </w:rPr>
        <w:t>» Всеукраїнської щоденної газети «День»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http://www.kmu.gov.ua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урядовий портал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http://www.memory.gov.ua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Український інститут національної пам’яті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http://www.pravda.com.ua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Інтернет-холдинг</w:t>
      </w:r>
      <w:proofErr w:type="spellEnd"/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«Українська правда»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офіційне </w:t>
      </w:r>
      <w:proofErr w:type="spellStart"/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Інтернет-представництво</w:t>
      </w:r>
      <w:proofErr w:type="spellEnd"/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України</w:t>
      </w:r>
    </w:p>
    <w:p w:rsidR="00D44626" w:rsidRPr="005337DA" w:rsidRDefault="00D44626" w:rsidP="00D44626">
      <w:pPr>
        <w:numPr>
          <w:ilvl w:val="0"/>
          <w:numId w:val="1"/>
        </w:num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533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http://www.rnbo.gov.ua</w:t>
        </w:r>
      </w:hyperlink>
      <w:r w:rsidRPr="005337D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Рада національної безпеки і оборони України</w:t>
      </w:r>
    </w:p>
    <w:p w:rsidR="00D17569" w:rsidRDefault="00D17569">
      <w:bookmarkStart w:id="0" w:name="_GoBack"/>
      <w:bookmarkEnd w:id="0"/>
    </w:p>
    <w:sectPr w:rsidR="00D1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A61"/>
    <w:multiLevelType w:val="hybridMultilevel"/>
    <w:tmpl w:val="2D92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6"/>
    <w:rsid w:val="00D17569"/>
    <w:rsid w:val="00D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gov.ua" TargetMode="External"/><Relationship Id="rId13" Type="http://schemas.openxmlformats.org/officeDocument/2006/relationships/hyperlink" Target="http://www.memory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vimu.com.ua" TargetMode="External"/><Relationship Id="rId12" Type="http://schemas.openxmlformats.org/officeDocument/2006/relationships/hyperlink" Target="http://www.kmu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nbo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vs.gov.ua" TargetMode="External"/><Relationship Id="rId11" Type="http://schemas.openxmlformats.org/officeDocument/2006/relationships/hyperlink" Target="http://www.incognita.day.kie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" TargetMode="External"/><Relationship Id="rId10" Type="http://schemas.openxmlformats.org/officeDocument/2006/relationships/hyperlink" Target="http://www.history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ychyna.if.ua" TargetMode="External"/><Relationship Id="rId14" Type="http://schemas.openxmlformats.org/officeDocument/2006/relationships/hyperlink" Target="http://www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2014-09-30T16:27:00Z</dcterms:created>
  <dcterms:modified xsi:type="dcterms:W3CDTF">2014-09-30T16:27:00Z</dcterms:modified>
</cp:coreProperties>
</file>